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54" w:rsidRPr="00422E94" w:rsidRDefault="00B10B54" w:rsidP="00B10B54">
      <w:pPr>
        <w:pStyle w:val="a3"/>
        <w:spacing w:line="360" w:lineRule="auto"/>
        <w:rPr>
          <w:rFonts w:ascii="Arial" w:hAnsi="Arial" w:cs="Arial"/>
          <w:color w:val="1F497D"/>
          <w:sz w:val="28"/>
          <w:szCs w:val="28"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تمارين على تقدير الإيرادات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b/>
          <w:bCs/>
          <w:color w:val="1F497D"/>
          <w:sz w:val="28"/>
          <w:szCs w:val="28"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rtl/>
        </w:rPr>
        <w:t>التمرين رقم (1) :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إذا فرضنا أن إيرادات البريد كانت كما يلي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8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9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 620 مليون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9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 730مليون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 780مليون .إيرادات النصف ال</w:t>
      </w:r>
      <w:r>
        <w:rPr>
          <w:rFonts w:ascii="Arial" w:hAnsi="Arial" w:cs="Arial" w:hint="cs"/>
          <w:color w:val="1F497D"/>
          <w:sz w:val="28"/>
          <w:szCs w:val="28"/>
          <w:rtl/>
        </w:rPr>
        <w:t>أول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منها=420مليون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النصف الأول من سنة 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 560مليون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معدل الزيادة هو 18%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  <w:t>المطلوب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>
        <w:rPr>
          <w:rFonts w:ascii="Arial" w:hAnsi="Arial" w:cs="Arial" w:hint="cs"/>
          <w:color w:val="1F497D"/>
          <w:sz w:val="28"/>
          <w:szCs w:val="28"/>
          <w:rtl/>
        </w:rPr>
        <w:t xml:space="preserve">أولاً - 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تقدير إيرادات البريد للسنة المالية 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على أساس الآتي: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          أ- طريقة التقدير الوسطى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         ب- طريقة السنة قبل الأخيرة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         ج- طريقة الزيادات .</w:t>
      </w:r>
    </w:p>
    <w:p w:rsidR="00B10B5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         د- طريقة التقدير المباشر 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>
        <w:rPr>
          <w:rFonts w:ascii="Arial" w:hAnsi="Arial" w:cs="Arial" w:hint="cs"/>
          <w:color w:val="1F497D"/>
          <w:sz w:val="28"/>
          <w:szCs w:val="28"/>
          <w:rtl/>
        </w:rPr>
        <w:t xml:space="preserve">ثانياً </w:t>
      </w:r>
      <w:r>
        <w:rPr>
          <w:rFonts w:ascii="Arial" w:hAnsi="Arial" w:cs="Arial"/>
          <w:color w:val="1F497D"/>
          <w:sz w:val="28"/>
          <w:szCs w:val="28"/>
          <w:rtl/>
        </w:rPr>
        <w:t>–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تقدير </w:t>
      </w:r>
      <w:proofErr w:type="spellStart"/>
      <w:r>
        <w:rPr>
          <w:rFonts w:ascii="Arial" w:hAnsi="Arial" w:cs="Arial" w:hint="cs"/>
          <w:color w:val="1F497D"/>
          <w:sz w:val="28"/>
          <w:szCs w:val="28"/>
          <w:rtl/>
        </w:rPr>
        <w:t>الايرادات</w:t>
      </w:r>
      <w:proofErr w:type="spellEnd"/>
      <w:r>
        <w:rPr>
          <w:rFonts w:ascii="Arial" w:hAnsi="Arial" w:cs="Arial" w:hint="cs"/>
          <w:color w:val="1F497D"/>
          <w:sz w:val="28"/>
          <w:szCs w:val="28"/>
          <w:rtl/>
        </w:rPr>
        <w:t xml:space="preserve"> وفقاً لطريقة المملكة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rtl/>
        </w:rPr>
        <w:t>التمرين رقم ( 2) .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 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إذا فرضنا أن إيرادات الخدمات ( رسوم الخدمات ،الموانئ ، المطارات ...    ) كانت كما يلي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هـ = 780 مليون ريال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9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هـ = 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670 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مليون ريال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8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9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هـ =540 مليون ريال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النصف الأول من السنة المالية 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هـ = 430 مليون ريال.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وتقدر إيرادات النصف الثاني من نفس السنة(7/8)  إيرادات النصف الأول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معدل الزيادة هو 12%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  <w:t>المطلوب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تقدير الإيرادات للسنة المقبلة (143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) وفقا لطرق التقدير الأربعة .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ووفقاً للطريقة المتبعة في المملكة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b/>
          <w:bCs/>
          <w:color w:val="1F497D"/>
          <w:sz w:val="28"/>
          <w:szCs w:val="28"/>
          <w:rtl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rtl/>
        </w:rPr>
        <w:t>التمرين رقم (3)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إذا فرضنا أن رسوم الموانئ كانت كما يلي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142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9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 630 مليون ريال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سنة 14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30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/14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 xml:space="preserve"> هـ =780 مليون ريال .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النصف الأول من السنة المالية 14</w:t>
      </w:r>
      <w:r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1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=480 مليون ريال.والنصف الثاني =80% من النصف الأول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معدل الزيادة = 15% .</w:t>
      </w:r>
    </w:p>
    <w:p w:rsidR="00B10B54" w:rsidRPr="00422E94" w:rsidRDefault="00B10B54" w:rsidP="00B10B54">
      <w:pPr>
        <w:spacing w:line="360" w:lineRule="auto"/>
        <w:jc w:val="right"/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</w:pPr>
      <w:r w:rsidRPr="00422E94">
        <w:rPr>
          <w:rFonts w:ascii="Arial" w:hAnsi="Arial" w:cs="Arial"/>
          <w:b/>
          <w:bCs/>
          <w:color w:val="1F497D"/>
          <w:sz w:val="28"/>
          <w:szCs w:val="28"/>
          <w:u w:val="single"/>
          <w:rtl/>
        </w:rPr>
        <w:t>المطلوب :</w:t>
      </w:r>
    </w:p>
    <w:p w:rsidR="00B10B54" w:rsidRPr="00422E94" w:rsidRDefault="00B10B54" w:rsidP="00717F17">
      <w:pPr>
        <w:spacing w:line="360" w:lineRule="auto"/>
        <w:jc w:val="right"/>
        <w:rPr>
          <w:rFonts w:ascii="Arial" w:hAnsi="Arial" w:cs="Arial"/>
          <w:color w:val="1F497D"/>
          <w:sz w:val="28"/>
          <w:szCs w:val="28"/>
          <w:rtl/>
        </w:rPr>
      </w:pPr>
      <w:r w:rsidRPr="00422E94">
        <w:rPr>
          <w:rFonts w:ascii="Arial" w:hAnsi="Arial" w:cs="Arial"/>
          <w:color w:val="1F497D"/>
          <w:sz w:val="28"/>
          <w:szCs w:val="28"/>
          <w:rtl/>
        </w:rPr>
        <w:t>تقدير رسوم الموانئ للسنة المالية 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2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/143</w:t>
      </w:r>
      <w:r w:rsidR="00717F17">
        <w:rPr>
          <w:rFonts w:ascii="Arial" w:hAnsi="Arial" w:cs="Arial" w:hint="cs"/>
          <w:color w:val="1F497D"/>
          <w:sz w:val="28"/>
          <w:szCs w:val="28"/>
          <w:rtl/>
        </w:rPr>
        <w:t>3</w:t>
      </w:r>
      <w:r w:rsidRPr="00422E94">
        <w:rPr>
          <w:rFonts w:ascii="Arial" w:hAnsi="Arial" w:cs="Arial"/>
          <w:color w:val="1F497D"/>
          <w:sz w:val="28"/>
          <w:szCs w:val="28"/>
          <w:rtl/>
        </w:rPr>
        <w:t>هـ وفقا لطرق التقدير الأربعة .</w:t>
      </w:r>
      <w:r>
        <w:rPr>
          <w:rFonts w:ascii="Arial" w:hAnsi="Arial" w:cs="Arial" w:hint="cs"/>
          <w:color w:val="1F497D"/>
          <w:sz w:val="28"/>
          <w:szCs w:val="28"/>
          <w:rtl/>
        </w:rPr>
        <w:t xml:space="preserve"> ووفقاً للطريقة المتبعة في المملكة .</w:t>
      </w:r>
    </w:p>
    <w:p w:rsidR="00357E5C" w:rsidRDefault="00AA4135"/>
    <w:sectPr w:rsidR="00357E5C" w:rsidSect="00B10B54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0B54"/>
    <w:rsid w:val="00452011"/>
    <w:rsid w:val="0064364A"/>
    <w:rsid w:val="00717F17"/>
    <w:rsid w:val="00726C22"/>
    <w:rsid w:val="0082315A"/>
    <w:rsid w:val="008859F2"/>
    <w:rsid w:val="00897265"/>
    <w:rsid w:val="00AA4135"/>
    <w:rsid w:val="00B10B54"/>
    <w:rsid w:val="00B92A5C"/>
    <w:rsid w:val="00CD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B10B54"/>
    <w:pPr>
      <w:jc w:val="center"/>
    </w:pPr>
    <w:rPr>
      <w:b/>
      <w:bCs/>
      <w:sz w:val="32"/>
      <w:szCs w:val="32"/>
      <w:u w:val="single"/>
    </w:rPr>
  </w:style>
  <w:style w:type="character" w:customStyle="1" w:styleId="Char">
    <w:name w:val="العنوان Char"/>
    <w:basedOn w:val="a0"/>
    <w:link w:val="a3"/>
    <w:rsid w:val="00B10B54"/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a4">
    <w:name w:val="List Paragraph"/>
    <w:basedOn w:val="a"/>
    <w:uiPriority w:val="34"/>
    <w:qFormat/>
    <w:rsid w:val="00B10B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ام فارس</dc:creator>
  <cp:lastModifiedBy>USER</cp:lastModifiedBy>
  <cp:revision>2</cp:revision>
  <dcterms:created xsi:type="dcterms:W3CDTF">2012-02-14T14:08:00Z</dcterms:created>
  <dcterms:modified xsi:type="dcterms:W3CDTF">2012-02-14T14:08:00Z</dcterms:modified>
</cp:coreProperties>
</file>