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02" w:rsidRPr="00260802" w:rsidRDefault="00260802" w:rsidP="00260802">
      <w:pPr>
        <w:pBdr>
          <w:bottom w:val="single" w:sz="6" w:space="0" w:color="A2A9B1"/>
        </w:pBdr>
        <w:bidi w:val="0"/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fr-FR"/>
        </w:rPr>
      </w:pPr>
      <w:r w:rsidRPr="00260802"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fr-FR"/>
        </w:rPr>
        <w:t>Rabat</w:t>
      </w:r>
    </w:p>
    <w:p w:rsidR="00260802" w:rsidRPr="00260802" w:rsidRDefault="00260802">
      <w:pPr>
        <w:rPr>
          <w:sz w:val="28"/>
          <w:szCs w:val="28"/>
        </w:rPr>
      </w:pPr>
    </w:p>
    <w:p w:rsidR="00260802" w:rsidRPr="00260802" w:rsidRDefault="00260802" w:rsidP="00260802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260802">
        <w:rPr>
          <w:rFonts w:ascii="Arial" w:hAnsi="Arial" w:cs="Arial"/>
          <w:b/>
          <w:bCs/>
          <w:color w:val="222222"/>
        </w:rPr>
        <w:t>Rabat</w:t>
      </w:r>
      <w:r w:rsidRPr="00260802">
        <w:rPr>
          <w:rFonts w:ascii="Arial" w:hAnsi="Arial" w:cs="Arial"/>
          <w:color w:val="222222"/>
        </w:rPr>
        <w:t> (en </w:t>
      </w:r>
      <w:proofErr w:type="spellStart"/>
      <w:r w:rsidRPr="00260802">
        <w:rPr>
          <w:rFonts w:ascii="Arial" w:hAnsi="Arial" w:cs="Arial"/>
          <w:color w:val="222222"/>
        </w:rPr>
        <w:fldChar w:fldCharType="begin"/>
      </w:r>
      <w:r w:rsidRPr="00260802">
        <w:rPr>
          <w:rFonts w:ascii="Arial" w:hAnsi="Arial" w:cs="Arial"/>
          <w:color w:val="222222"/>
        </w:rPr>
        <w:instrText xml:space="preserve"> HYPERLINK "https://fr.wikipedia.org/wiki/Arabe" \o "Arabe" </w:instrText>
      </w:r>
      <w:r w:rsidRPr="00260802">
        <w:rPr>
          <w:rFonts w:ascii="Arial" w:hAnsi="Arial" w:cs="Arial"/>
          <w:color w:val="222222"/>
        </w:rPr>
        <w:fldChar w:fldCharType="separate"/>
      </w:r>
      <w:r w:rsidRPr="00260802">
        <w:rPr>
          <w:rStyle w:val="Lienhypertexte"/>
          <w:rFonts w:ascii="Arial" w:hAnsi="Arial" w:cs="Arial"/>
          <w:color w:val="0B0080"/>
        </w:rPr>
        <w:t>arabe</w:t>
      </w:r>
      <w:proofErr w:type="spellEnd"/>
      <w:r w:rsidRPr="00260802">
        <w:rPr>
          <w:rFonts w:ascii="Arial" w:hAnsi="Arial" w:cs="Arial"/>
          <w:color w:val="222222"/>
        </w:rPr>
        <w:fldChar w:fldCharType="end"/>
      </w:r>
      <w:r w:rsidRPr="00260802">
        <w:rPr>
          <w:rFonts w:ascii="Arial" w:hAnsi="Arial" w:cs="Arial"/>
          <w:color w:val="222222"/>
        </w:rPr>
        <w:t> : </w:t>
      </w:r>
      <w:proofErr w:type="gramStart"/>
      <w:r w:rsidRPr="00260802">
        <w:rPr>
          <w:rStyle w:val="lang-ar"/>
          <w:rFonts w:ascii="Arial" w:hAnsi="Arial" w:cs="Arial" w:hint="cs"/>
          <w:color w:val="222222"/>
          <w:rtl/>
          <w:lang/>
        </w:rPr>
        <w:t>الرباط</w:t>
      </w:r>
      <w:r w:rsidRPr="00260802">
        <w:rPr>
          <w:rFonts w:ascii="Arial" w:hAnsi="Arial" w:cs="Arial"/>
          <w:color w:val="222222"/>
        </w:rPr>
        <w:t xml:space="preserve"> )</w:t>
      </w:r>
      <w:proofErr w:type="gramEnd"/>
      <w:r w:rsidRPr="00260802">
        <w:rPr>
          <w:rFonts w:ascii="Arial" w:hAnsi="Arial" w:cs="Arial"/>
          <w:color w:val="222222"/>
        </w:rPr>
        <w:t xml:space="preserve"> </w:t>
      </w:r>
      <w:proofErr w:type="spellStart"/>
      <w:r w:rsidRPr="00260802">
        <w:rPr>
          <w:rFonts w:ascii="Arial" w:hAnsi="Arial" w:cs="Arial"/>
          <w:color w:val="222222"/>
        </w:rPr>
        <w:t>est</w:t>
      </w:r>
      <w:proofErr w:type="spellEnd"/>
      <w:r w:rsidRPr="00260802">
        <w:rPr>
          <w:rFonts w:ascii="Arial" w:hAnsi="Arial" w:cs="Arial"/>
          <w:color w:val="222222"/>
        </w:rPr>
        <w:t xml:space="preserve"> la </w:t>
      </w:r>
      <w:proofErr w:type="spellStart"/>
      <w:r w:rsidRPr="00260802">
        <w:rPr>
          <w:rFonts w:ascii="Arial" w:hAnsi="Arial" w:cs="Arial"/>
          <w:color w:val="222222"/>
        </w:rPr>
        <w:fldChar w:fldCharType="begin"/>
      </w:r>
      <w:r w:rsidRPr="00260802">
        <w:rPr>
          <w:rFonts w:ascii="Arial" w:hAnsi="Arial" w:cs="Arial"/>
          <w:color w:val="222222"/>
        </w:rPr>
        <w:instrText xml:space="preserve"> HYPERLINK "https://fr.wikipedia.org/wiki/Capitale" \o "Capitale" </w:instrText>
      </w:r>
      <w:r w:rsidRPr="00260802">
        <w:rPr>
          <w:rFonts w:ascii="Arial" w:hAnsi="Arial" w:cs="Arial"/>
          <w:color w:val="222222"/>
        </w:rPr>
        <w:fldChar w:fldCharType="separate"/>
      </w:r>
      <w:r w:rsidRPr="00260802">
        <w:rPr>
          <w:rStyle w:val="Lienhypertexte"/>
          <w:rFonts w:ascii="Arial" w:hAnsi="Arial" w:cs="Arial"/>
          <w:color w:val="0B0080"/>
        </w:rPr>
        <w:t>capitale</w:t>
      </w:r>
      <w:proofErr w:type="spellEnd"/>
      <w:r w:rsidRPr="00260802">
        <w:rPr>
          <w:rFonts w:ascii="Arial" w:hAnsi="Arial" w:cs="Arial"/>
          <w:color w:val="222222"/>
        </w:rPr>
        <w:fldChar w:fldCharType="end"/>
      </w:r>
      <w:r w:rsidRPr="00260802">
        <w:rPr>
          <w:rFonts w:ascii="Arial" w:hAnsi="Arial" w:cs="Arial"/>
          <w:color w:val="222222"/>
        </w:rPr>
        <w:t> du </w:t>
      </w:r>
      <w:proofErr w:type="spellStart"/>
      <w:r w:rsidRPr="00260802">
        <w:rPr>
          <w:rFonts w:ascii="Arial" w:hAnsi="Arial" w:cs="Arial"/>
          <w:color w:val="222222"/>
        </w:rPr>
        <w:fldChar w:fldCharType="begin"/>
      </w:r>
      <w:r w:rsidRPr="00260802">
        <w:rPr>
          <w:rFonts w:ascii="Arial" w:hAnsi="Arial" w:cs="Arial"/>
          <w:color w:val="222222"/>
        </w:rPr>
        <w:instrText xml:space="preserve"> HYPERLINK "https://fr.wikipedia.org/wiki/Maroc" \o "Maroc" </w:instrText>
      </w:r>
      <w:r w:rsidRPr="00260802">
        <w:rPr>
          <w:rFonts w:ascii="Arial" w:hAnsi="Arial" w:cs="Arial"/>
          <w:color w:val="222222"/>
        </w:rPr>
        <w:fldChar w:fldCharType="separate"/>
      </w:r>
      <w:r w:rsidRPr="00260802">
        <w:rPr>
          <w:rStyle w:val="Lienhypertexte"/>
          <w:rFonts w:ascii="Arial" w:hAnsi="Arial" w:cs="Arial"/>
          <w:color w:val="0B0080"/>
        </w:rPr>
        <w:t>Maroc</w:t>
      </w:r>
      <w:proofErr w:type="spellEnd"/>
      <w:r w:rsidRPr="00260802">
        <w:rPr>
          <w:rFonts w:ascii="Arial" w:hAnsi="Arial" w:cs="Arial"/>
          <w:color w:val="222222"/>
        </w:rPr>
        <w:fldChar w:fldCharType="end"/>
      </w:r>
      <w:r w:rsidRPr="00260802">
        <w:rPr>
          <w:rFonts w:ascii="Arial" w:hAnsi="Arial" w:cs="Arial"/>
          <w:color w:val="222222"/>
        </w:rPr>
        <w:t>.</w:t>
      </w:r>
    </w:p>
    <w:p w:rsidR="00260802" w:rsidRPr="00260802" w:rsidRDefault="00260802" w:rsidP="00260802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lang w:val="fr-FR"/>
        </w:rPr>
      </w:pPr>
      <w:r w:rsidRPr="00260802">
        <w:rPr>
          <w:rFonts w:ascii="Arial" w:hAnsi="Arial" w:cs="Arial"/>
          <w:color w:val="222222"/>
          <w:lang w:val="fr-FR"/>
        </w:rPr>
        <w:t>La ville est située au bord de l'</w:t>
      </w:r>
      <w:hyperlink r:id="rId4" w:tooltip="Océan Atlantique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Atlantique</w:t>
        </w:r>
      </w:hyperlink>
      <w:r w:rsidRPr="00260802">
        <w:rPr>
          <w:rFonts w:ascii="Arial" w:hAnsi="Arial" w:cs="Arial"/>
          <w:color w:val="222222"/>
          <w:lang w:val="fr-FR"/>
        </w:rPr>
        <w:t> au nord-ouest du Maroc, à 40 km au sud de </w:t>
      </w:r>
      <w:proofErr w:type="spellStart"/>
      <w:r w:rsidRPr="00260802">
        <w:rPr>
          <w:rFonts w:ascii="Arial" w:hAnsi="Arial" w:cs="Arial"/>
          <w:color w:val="222222"/>
        </w:rPr>
        <w:fldChar w:fldCharType="begin"/>
      </w:r>
      <w:r w:rsidRPr="00260802">
        <w:rPr>
          <w:rFonts w:ascii="Arial" w:hAnsi="Arial" w:cs="Arial"/>
          <w:color w:val="222222"/>
          <w:lang w:val="fr-FR"/>
        </w:rPr>
        <w:instrText xml:space="preserve"> HYPERLINK "https://fr.wikipedia.org/wiki/K%C3%A9nitra" \o "Kénitra" </w:instrText>
      </w:r>
      <w:r w:rsidRPr="00260802">
        <w:rPr>
          <w:rFonts w:ascii="Arial" w:hAnsi="Arial" w:cs="Arial"/>
          <w:color w:val="222222"/>
        </w:rPr>
        <w:fldChar w:fldCharType="separate"/>
      </w:r>
      <w:r w:rsidRPr="00260802">
        <w:rPr>
          <w:rStyle w:val="Lienhypertexte"/>
          <w:rFonts w:ascii="Arial" w:hAnsi="Arial" w:cs="Arial"/>
          <w:color w:val="0B0080"/>
          <w:lang w:val="fr-FR"/>
        </w:rPr>
        <w:t>Kénitra</w:t>
      </w:r>
      <w:proofErr w:type="spellEnd"/>
      <w:r w:rsidRPr="00260802">
        <w:rPr>
          <w:rFonts w:ascii="Arial" w:hAnsi="Arial" w:cs="Arial"/>
          <w:color w:val="222222"/>
        </w:rPr>
        <w:fldChar w:fldCharType="end"/>
      </w:r>
      <w:r w:rsidRPr="00260802">
        <w:rPr>
          <w:rFonts w:ascii="Arial" w:hAnsi="Arial" w:cs="Arial"/>
          <w:color w:val="222222"/>
          <w:lang w:val="fr-FR"/>
        </w:rPr>
        <w:t> et 240 km au sud-ouest de </w:t>
      </w:r>
      <w:hyperlink r:id="rId5" w:tooltip="Tanger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Tanger</w:t>
        </w:r>
      </w:hyperlink>
      <w:r w:rsidRPr="00260802">
        <w:rPr>
          <w:rFonts w:ascii="Arial" w:hAnsi="Arial" w:cs="Arial"/>
          <w:color w:val="222222"/>
          <w:lang w:val="fr-FR"/>
        </w:rPr>
        <w:t> et du </w:t>
      </w:r>
      <w:hyperlink r:id="rId6" w:tooltip="Détroit de Gibraltar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détroit de Gibraltar</w:t>
        </w:r>
      </w:hyperlink>
      <w:r w:rsidRPr="00260802">
        <w:rPr>
          <w:rFonts w:ascii="Arial" w:hAnsi="Arial" w:cs="Arial"/>
          <w:color w:val="222222"/>
          <w:lang w:val="fr-FR"/>
        </w:rPr>
        <w:t>, et à 87 km au nord-est de </w:t>
      </w:r>
      <w:hyperlink r:id="rId7" w:tooltip="Casablanca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Casablanca</w:t>
        </w:r>
      </w:hyperlink>
      <w:r w:rsidRPr="00260802">
        <w:rPr>
          <w:rFonts w:ascii="Arial" w:hAnsi="Arial" w:cs="Arial"/>
          <w:color w:val="222222"/>
          <w:lang w:val="fr-FR"/>
        </w:rPr>
        <w:t>. Elle est séparée de la ville de </w:t>
      </w:r>
      <w:hyperlink r:id="rId8" w:tooltip="Salé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Salé</w:t>
        </w:r>
      </w:hyperlink>
      <w:r w:rsidRPr="00260802">
        <w:rPr>
          <w:rFonts w:ascii="Arial" w:hAnsi="Arial" w:cs="Arial"/>
          <w:color w:val="222222"/>
          <w:lang w:val="fr-FR"/>
        </w:rPr>
        <w:t> au niveau de l'embouchure du </w:t>
      </w:r>
      <w:proofErr w:type="spellStart"/>
      <w:r w:rsidRPr="00260802">
        <w:rPr>
          <w:rFonts w:ascii="Arial" w:hAnsi="Arial" w:cs="Arial"/>
          <w:color w:val="222222"/>
        </w:rPr>
        <w:fldChar w:fldCharType="begin"/>
      </w:r>
      <w:r w:rsidRPr="00260802">
        <w:rPr>
          <w:rFonts w:ascii="Arial" w:hAnsi="Arial" w:cs="Arial"/>
          <w:color w:val="222222"/>
          <w:lang w:val="fr-FR"/>
        </w:rPr>
        <w:instrText xml:space="preserve"> HYPERLINK "https://fr.wikipedia.org/wiki/Bouregreg" \o "Bouregreg" </w:instrText>
      </w:r>
      <w:r w:rsidRPr="00260802">
        <w:rPr>
          <w:rFonts w:ascii="Arial" w:hAnsi="Arial" w:cs="Arial"/>
          <w:color w:val="222222"/>
        </w:rPr>
        <w:fldChar w:fldCharType="separate"/>
      </w:r>
      <w:r w:rsidRPr="00260802">
        <w:rPr>
          <w:rStyle w:val="Lienhypertexte"/>
          <w:rFonts w:ascii="Arial" w:hAnsi="Arial" w:cs="Arial"/>
          <w:color w:val="0B0080"/>
          <w:lang w:val="fr-FR"/>
        </w:rPr>
        <w:t>Bouregreg</w:t>
      </w:r>
      <w:proofErr w:type="spellEnd"/>
      <w:r w:rsidRPr="00260802">
        <w:rPr>
          <w:rFonts w:ascii="Arial" w:hAnsi="Arial" w:cs="Arial"/>
          <w:color w:val="222222"/>
        </w:rPr>
        <w:fldChar w:fldCharType="end"/>
      </w:r>
      <w:r w:rsidRPr="00260802">
        <w:rPr>
          <w:rFonts w:ascii="Arial" w:hAnsi="Arial" w:cs="Arial"/>
          <w:color w:val="222222"/>
          <w:lang w:val="fr-FR"/>
        </w:rPr>
        <w:t>, d'où leur surnom de « villes jumelles »</w:t>
      </w:r>
      <w:hyperlink r:id="rId9" w:anchor="cite_note-6" w:history="1">
        <w:r w:rsidRPr="00260802">
          <w:rPr>
            <w:rStyle w:val="Lienhypertexte"/>
            <w:rFonts w:ascii="Arial" w:hAnsi="Arial" w:cs="Arial"/>
            <w:color w:val="0B0080"/>
            <w:sz w:val="20"/>
            <w:szCs w:val="20"/>
            <w:vertAlign w:val="superscript"/>
            <w:lang w:val="fr-FR"/>
          </w:rPr>
          <w:t>6</w:t>
        </w:r>
      </w:hyperlink>
      <w:r w:rsidRPr="00260802">
        <w:rPr>
          <w:rFonts w:ascii="Arial" w:hAnsi="Arial" w:cs="Arial"/>
          <w:color w:val="222222"/>
          <w:lang w:val="fr-FR"/>
        </w:rPr>
        <w:t>.</w:t>
      </w:r>
    </w:p>
    <w:p w:rsidR="00260802" w:rsidRDefault="00260802" w:rsidP="00260802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</w:p>
    <w:p w:rsidR="00260802" w:rsidRPr="00260802" w:rsidRDefault="00260802" w:rsidP="00260802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lang w:val="fr-FR"/>
        </w:rPr>
      </w:pPr>
      <w:r w:rsidRPr="00260802"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27940</wp:posOffset>
            </wp:positionV>
            <wp:extent cx="2924810" cy="6400800"/>
            <wp:effectExtent l="19050" t="0" r="8890" b="0"/>
            <wp:wrapSquare wrapText="bothSides"/>
            <wp:docPr id="1" name="Image 0" descr="00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1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481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0802">
        <w:rPr>
          <w:rFonts w:ascii="Arial" w:hAnsi="Arial" w:cs="Arial"/>
          <w:color w:val="222222"/>
          <w:lang w:val="fr-FR"/>
        </w:rPr>
        <w:t xml:space="preserve">Sur le plan administratif, son territoire — à distinguer de celui de l’agglomération </w:t>
      </w:r>
      <w:proofErr w:type="spellStart"/>
      <w:r w:rsidRPr="00260802">
        <w:rPr>
          <w:rFonts w:ascii="Arial" w:hAnsi="Arial" w:cs="Arial"/>
          <w:color w:val="222222"/>
          <w:lang w:val="fr-FR"/>
        </w:rPr>
        <w:t>rabataise</w:t>
      </w:r>
      <w:proofErr w:type="spellEnd"/>
      <w:r w:rsidRPr="00260802">
        <w:rPr>
          <w:rFonts w:ascii="Arial" w:hAnsi="Arial" w:cs="Arial"/>
          <w:color w:val="222222"/>
          <w:lang w:val="fr-FR"/>
        </w:rPr>
        <w:t xml:space="preserve"> incluant sa banlieue — d'une superficie de 118,5 km</w:t>
      </w:r>
      <w:r w:rsidRPr="00260802">
        <w:rPr>
          <w:rFonts w:ascii="Arial" w:hAnsi="Arial" w:cs="Arial"/>
          <w:color w:val="222222"/>
          <w:vertAlign w:val="superscript"/>
          <w:lang w:val="fr-FR"/>
        </w:rPr>
        <w:t>2</w:t>
      </w:r>
      <w:hyperlink r:id="rId11" w:anchor="cite_note-AURS-7" w:history="1">
        <w:r w:rsidRPr="00260802">
          <w:rPr>
            <w:rStyle w:val="Lienhypertexte"/>
            <w:rFonts w:ascii="Arial" w:hAnsi="Arial" w:cs="Arial"/>
            <w:color w:val="0B0080"/>
            <w:sz w:val="20"/>
            <w:szCs w:val="20"/>
            <w:vertAlign w:val="superscript"/>
            <w:lang w:val="fr-FR"/>
          </w:rPr>
          <w:t>7</w:t>
        </w:r>
      </w:hyperlink>
      <w:r w:rsidRPr="00260802">
        <w:rPr>
          <w:rFonts w:ascii="Arial" w:hAnsi="Arial" w:cs="Arial"/>
          <w:color w:val="222222"/>
          <w:lang w:val="fr-FR"/>
        </w:rPr>
        <w:t>, correspond à celui de la </w:t>
      </w:r>
      <w:hyperlink r:id="rId12" w:tooltip="Préfecture de Rabat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préfecture de Rabat</w:t>
        </w:r>
      </w:hyperlink>
      <w:r w:rsidRPr="00260802">
        <w:rPr>
          <w:rFonts w:ascii="Arial" w:hAnsi="Arial" w:cs="Arial"/>
          <w:color w:val="222222"/>
          <w:lang w:val="fr-FR"/>
        </w:rPr>
        <w:t> qui, depuis le retour au principe de l'unité de la ville en 2002</w:t>
      </w:r>
      <w:hyperlink r:id="rId13" w:anchor="cite_note-8" w:history="1">
        <w:r w:rsidRPr="00260802">
          <w:rPr>
            <w:rStyle w:val="Lienhypertexte"/>
            <w:rFonts w:ascii="Arial" w:hAnsi="Arial" w:cs="Arial"/>
            <w:color w:val="0B0080"/>
            <w:sz w:val="20"/>
            <w:szCs w:val="20"/>
            <w:vertAlign w:val="superscript"/>
            <w:lang w:val="fr-FR"/>
          </w:rPr>
          <w:t>8</w:t>
        </w:r>
      </w:hyperlink>
      <w:r w:rsidRPr="00260802">
        <w:rPr>
          <w:rFonts w:ascii="Arial" w:hAnsi="Arial" w:cs="Arial"/>
          <w:color w:val="222222"/>
          <w:lang w:val="fr-FR"/>
        </w:rPr>
        <w:t>, est composée d'une part de la </w:t>
      </w:r>
      <w:hyperlink r:id="rId14" w:tooltip="Commune urbaine de Rabat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commune urbaine de Rabat</w:t>
        </w:r>
      </w:hyperlink>
      <w:r w:rsidRPr="00260802">
        <w:rPr>
          <w:rFonts w:ascii="Arial" w:hAnsi="Arial" w:cs="Arial"/>
          <w:color w:val="222222"/>
          <w:lang w:val="fr-FR"/>
        </w:rPr>
        <w:t>, divisée en cinq </w:t>
      </w:r>
      <w:hyperlink r:id="rId15" w:tooltip="Arrondissement marocain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arrondissements</w:t>
        </w:r>
      </w:hyperlink>
      <w:r w:rsidRPr="00260802">
        <w:rPr>
          <w:rFonts w:ascii="Arial" w:hAnsi="Arial" w:cs="Arial"/>
          <w:color w:val="222222"/>
          <w:lang w:val="fr-FR"/>
        </w:rPr>
        <w:t> ; d'autre part de la </w:t>
      </w:r>
      <w:hyperlink r:id="rId16" w:tooltip="Touarga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 xml:space="preserve">commune urbaine de </w:t>
        </w:r>
        <w:proofErr w:type="spellStart"/>
        <w:r w:rsidRPr="00260802">
          <w:rPr>
            <w:rStyle w:val="Lienhypertexte"/>
            <w:rFonts w:ascii="Arial" w:hAnsi="Arial" w:cs="Arial"/>
            <w:color w:val="0B0080"/>
            <w:lang w:val="fr-FR"/>
          </w:rPr>
          <w:t>Touarga</w:t>
        </w:r>
        <w:proofErr w:type="spellEnd"/>
      </w:hyperlink>
      <w:r w:rsidRPr="00260802">
        <w:rPr>
          <w:rFonts w:ascii="Arial" w:hAnsi="Arial" w:cs="Arial"/>
          <w:color w:val="222222"/>
          <w:lang w:val="fr-FR"/>
        </w:rPr>
        <w:t>, où se situe le </w:t>
      </w:r>
      <w:hyperlink r:id="rId17" w:tooltip="Dâr-al-Makhzen (Rabat)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palais royal</w:t>
        </w:r>
      </w:hyperlink>
      <w:r w:rsidRPr="00260802">
        <w:rPr>
          <w:rFonts w:ascii="Arial" w:hAnsi="Arial" w:cs="Arial"/>
          <w:color w:val="222222"/>
          <w:lang w:val="fr-FR"/>
        </w:rPr>
        <w:t>, enclavée dans la première. Lors du dernier </w:t>
      </w:r>
      <w:hyperlink r:id="rId18" w:tooltip="Recensement de la population au Maroc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recensement</w:t>
        </w:r>
      </w:hyperlink>
      <w:r w:rsidRPr="00260802">
        <w:rPr>
          <w:rFonts w:ascii="Arial" w:hAnsi="Arial" w:cs="Arial"/>
          <w:color w:val="222222"/>
          <w:lang w:val="fr-FR"/>
        </w:rPr>
        <w:t> de 2014, sa population était de 577 827 habitants</w:t>
      </w:r>
      <w:hyperlink r:id="rId19" w:anchor="cite_note-RGHP2014-5" w:history="1">
        <w:r w:rsidRPr="00260802">
          <w:rPr>
            <w:rStyle w:val="Lienhypertexte"/>
            <w:rFonts w:ascii="Arial" w:hAnsi="Arial" w:cs="Arial"/>
            <w:color w:val="0B0080"/>
            <w:sz w:val="20"/>
            <w:szCs w:val="20"/>
            <w:vertAlign w:val="superscript"/>
            <w:lang w:val="fr-FR"/>
          </w:rPr>
          <w:t>5</w:t>
        </w:r>
      </w:hyperlink>
      <w:r w:rsidRPr="00260802">
        <w:rPr>
          <w:rFonts w:ascii="Arial" w:hAnsi="Arial" w:cs="Arial"/>
          <w:color w:val="222222"/>
          <w:lang w:val="fr-FR"/>
        </w:rPr>
        <w:t>, faisant de Rabat la 7</w:t>
      </w:r>
      <w:r w:rsidRPr="00260802">
        <w:rPr>
          <w:rFonts w:ascii="Arial" w:hAnsi="Arial" w:cs="Arial"/>
          <w:color w:val="222222"/>
          <w:vertAlign w:val="superscript"/>
          <w:lang w:val="fr-FR"/>
        </w:rPr>
        <w:t>e</w:t>
      </w:r>
      <w:r w:rsidRPr="00260802">
        <w:rPr>
          <w:rFonts w:ascii="Arial" w:hAnsi="Arial" w:cs="Arial"/>
          <w:color w:val="222222"/>
          <w:lang w:val="fr-FR"/>
        </w:rPr>
        <w:t> plus grande ville du royaume. Avec sa banlieue, elle forme la deuxième plus grande agglomération du pays après celle de </w:t>
      </w:r>
      <w:hyperlink r:id="rId20" w:tooltip="Casablanca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Casablanca</w:t>
        </w:r>
      </w:hyperlink>
      <w:hyperlink r:id="rId21" w:anchor="cite_note-9" w:history="1">
        <w:r w:rsidRPr="00260802">
          <w:rPr>
            <w:rStyle w:val="Lienhypertexte"/>
            <w:rFonts w:ascii="Arial" w:hAnsi="Arial" w:cs="Arial"/>
            <w:color w:val="0B0080"/>
            <w:sz w:val="20"/>
            <w:szCs w:val="20"/>
            <w:vertAlign w:val="superscript"/>
            <w:lang w:val="fr-FR"/>
          </w:rPr>
          <w:t>9</w:t>
        </w:r>
      </w:hyperlink>
      <w:r w:rsidRPr="00260802">
        <w:rPr>
          <w:rFonts w:ascii="Arial" w:hAnsi="Arial" w:cs="Arial"/>
          <w:color w:val="222222"/>
          <w:lang w:val="fr-FR"/>
        </w:rPr>
        <w:t>.</w:t>
      </w:r>
    </w:p>
    <w:p w:rsidR="00260802" w:rsidRDefault="00260802" w:rsidP="00260802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lang w:val="fr-FR"/>
        </w:rPr>
      </w:pPr>
    </w:p>
    <w:p w:rsidR="00260802" w:rsidRPr="00260802" w:rsidRDefault="00260802" w:rsidP="00260802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lang w:val="fr-FR"/>
        </w:rPr>
      </w:pPr>
      <w:r w:rsidRPr="00260802">
        <w:rPr>
          <w:rFonts w:ascii="Arial" w:hAnsi="Arial" w:cs="Arial"/>
          <w:color w:val="222222"/>
          <w:lang w:val="fr-FR"/>
        </w:rPr>
        <w:t>La ville a été fondée en </w:t>
      </w:r>
      <w:hyperlink r:id="rId22" w:tooltip="1150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1150</w:t>
        </w:r>
      </w:hyperlink>
      <w:r w:rsidRPr="00260802">
        <w:rPr>
          <w:rFonts w:ascii="Arial" w:hAnsi="Arial" w:cs="Arial"/>
          <w:color w:val="222222"/>
          <w:lang w:val="fr-FR"/>
        </w:rPr>
        <w:t> par les </w:t>
      </w:r>
      <w:hyperlink r:id="rId23" w:tooltip="Almohades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Almohades</w:t>
        </w:r>
      </w:hyperlink>
      <w:hyperlink r:id="rId24" w:anchor="cite_note-10" w:history="1">
        <w:r w:rsidRPr="00260802">
          <w:rPr>
            <w:rStyle w:val="Lienhypertexte"/>
            <w:rFonts w:ascii="Arial" w:hAnsi="Arial" w:cs="Arial"/>
            <w:color w:val="0B0080"/>
            <w:sz w:val="20"/>
            <w:szCs w:val="20"/>
            <w:vertAlign w:val="superscript"/>
            <w:lang w:val="fr-FR"/>
          </w:rPr>
          <w:t>10</w:t>
        </w:r>
      </w:hyperlink>
      <w:r w:rsidRPr="00260802">
        <w:rPr>
          <w:rFonts w:ascii="Arial" w:hAnsi="Arial" w:cs="Arial"/>
          <w:color w:val="222222"/>
          <w:lang w:val="fr-FR"/>
        </w:rPr>
        <w:t>, qui y édifièrent une </w:t>
      </w:r>
      <w:hyperlink r:id="rId25" w:tooltip="Citadelle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citadelle</w:t>
        </w:r>
      </w:hyperlink>
      <w:r w:rsidRPr="00260802">
        <w:rPr>
          <w:rFonts w:ascii="Arial" w:hAnsi="Arial" w:cs="Arial"/>
          <w:color w:val="222222"/>
          <w:lang w:val="fr-FR"/>
        </w:rPr>
        <w:t> (devenue la </w:t>
      </w:r>
      <w:hyperlink r:id="rId26" w:tooltip="Kasbah des Oudayas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 xml:space="preserve">kasbah des </w:t>
        </w:r>
        <w:proofErr w:type="spellStart"/>
        <w:r w:rsidRPr="00260802">
          <w:rPr>
            <w:rStyle w:val="Lienhypertexte"/>
            <w:rFonts w:ascii="Arial" w:hAnsi="Arial" w:cs="Arial"/>
            <w:color w:val="0B0080"/>
            <w:lang w:val="fr-FR"/>
          </w:rPr>
          <w:t>Oudayas</w:t>
        </w:r>
        <w:proofErr w:type="spellEnd"/>
      </w:hyperlink>
      <w:r w:rsidRPr="00260802">
        <w:rPr>
          <w:rFonts w:ascii="Arial" w:hAnsi="Arial" w:cs="Arial"/>
          <w:color w:val="222222"/>
          <w:lang w:val="fr-FR"/>
        </w:rPr>
        <w:t>), une mosquée et une résidence. C’était alors ce qu'on appelle un </w:t>
      </w:r>
      <w:hyperlink r:id="rId27" w:tooltip="Ribat" w:history="1">
        <w:r w:rsidRPr="00260802">
          <w:rPr>
            <w:rStyle w:val="Lienhypertexte"/>
            <w:rFonts w:ascii="Arial" w:hAnsi="Arial" w:cs="Arial"/>
            <w:i/>
            <w:iCs/>
            <w:color w:val="0B0080"/>
            <w:lang w:val="fr-FR"/>
          </w:rPr>
          <w:t>ribat</w:t>
        </w:r>
      </w:hyperlink>
      <w:r w:rsidRPr="00260802">
        <w:rPr>
          <w:rFonts w:ascii="Arial" w:hAnsi="Arial" w:cs="Arial"/>
          <w:color w:val="222222"/>
          <w:lang w:val="fr-FR"/>
        </w:rPr>
        <w:t> (« forteresse »</w:t>
      </w:r>
      <w:hyperlink r:id="rId28" w:anchor="cite_note-11" w:history="1">
        <w:r w:rsidRPr="00260802">
          <w:rPr>
            <w:rStyle w:val="Lienhypertexte"/>
            <w:rFonts w:ascii="Arial" w:hAnsi="Arial" w:cs="Arial"/>
            <w:color w:val="0B0080"/>
            <w:sz w:val="20"/>
            <w:szCs w:val="20"/>
            <w:vertAlign w:val="superscript"/>
            <w:lang w:val="fr-FR"/>
          </w:rPr>
          <w:t>11</w:t>
        </w:r>
      </w:hyperlink>
      <w:r w:rsidRPr="00260802">
        <w:rPr>
          <w:rFonts w:ascii="Arial" w:hAnsi="Arial" w:cs="Arial"/>
          <w:color w:val="222222"/>
          <w:lang w:val="fr-FR"/>
        </w:rPr>
        <w:t>). Le nom actuel vient de </w:t>
      </w:r>
      <w:r w:rsidRPr="00260802">
        <w:rPr>
          <w:rFonts w:ascii="Arial" w:hAnsi="Arial" w:cs="Arial"/>
          <w:i/>
          <w:iCs/>
          <w:color w:val="222222"/>
          <w:lang w:val="fr-FR"/>
        </w:rPr>
        <w:t>Ribat Al Fath</w:t>
      </w:r>
      <w:r w:rsidRPr="00260802">
        <w:rPr>
          <w:rFonts w:ascii="Arial" w:hAnsi="Arial" w:cs="Arial"/>
          <w:color w:val="222222"/>
          <w:lang w:val="fr-FR"/>
        </w:rPr>
        <w:t>, « le Camp de la Victoire ». Plus tard, le petit-fils d'</w:t>
      </w:r>
      <w:hyperlink r:id="rId29" w:tooltip="Abd al-Mumin (calife)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Al-</w:t>
        </w:r>
        <w:proofErr w:type="spellStart"/>
        <w:r w:rsidRPr="00260802">
          <w:rPr>
            <w:rStyle w:val="Lienhypertexte"/>
            <w:rFonts w:ascii="Arial" w:hAnsi="Arial" w:cs="Arial"/>
            <w:color w:val="0B0080"/>
            <w:lang w:val="fr-FR"/>
          </w:rPr>
          <w:t>Mūmin</w:t>
        </w:r>
        <w:proofErr w:type="spellEnd"/>
      </w:hyperlink>
      <w:r w:rsidRPr="00260802">
        <w:rPr>
          <w:rFonts w:ascii="Arial" w:hAnsi="Arial" w:cs="Arial"/>
          <w:color w:val="222222"/>
          <w:lang w:val="fr-FR"/>
        </w:rPr>
        <w:t> – </w:t>
      </w:r>
      <w:proofErr w:type="spellStart"/>
      <w:r w:rsidRPr="00260802">
        <w:rPr>
          <w:rFonts w:ascii="Arial" w:hAnsi="Arial" w:cs="Arial"/>
          <w:color w:val="222222"/>
        </w:rPr>
        <w:fldChar w:fldCharType="begin"/>
      </w:r>
      <w:r w:rsidRPr="00260802">
        <w:rPr>
          <w:rFonts w:ascii="Arial" w:hAnsi="Arial" w:cs="Arial"/>
          <w:color w:val="222222"/>
          <w:lang w:val="fr-FR"/>
        </w:rPr>
        <w:instrText xml:space="preserve"> HYPERLINK "https://fr.wikipedia.org/wiki/Abu_Yusuf_Yaqub_al-Mansur" \o "Abu Yusuf Yaqub al-Mansur" </w:instrText>
      </w:r>
      <w:r w:rsidRPr="00260802">
        <w:rPr>
          <w:rFonts w:ascii="Arial" w:hAnsi="Arial" w:cs="Arial"/>
          <w:color w:val="222222"/>
        </w:rPr>
        <w:fldChar w:fldCharType="separate"/>
      </w:r>
      <w:r w:rsidRPr="00260802">
        <w:rPr>
          <w:rStyle w:val="Lienhypertexte"/>
          <w:rFonts w:ascii="Arial" w:hAnsi="Arial" w:cs="Arial"/>
          <w:color w:val="0B0080"/>
          <w:lang w:val="fr-FR"/>
        </w:rPr>
        <w:t>Ya'qub</w:t>
      </w:r>
      <w:proofErr w:type="spellEnd"/>
      <w:r w:rsidRPr="00260802">
        <w:rPr>
          <w:rStyle w:val="Lienhypertexte"/>
          <w:rFonts w:ascii="Arial" w:hAnsi="Arial" w:cs="Arial"/>
          <w:color w:val="0B0080"/>
          <w:lang w:val="fr-FR"/>
        </w:rPr>
        <w:t xml:space="preserve"> al-</w:t>
      </w:r>
      <w:proofErr w:type="spellStart"/>
      <w:r w:rsidRPr="00260802">
        <w:rPr>
          <w:rStyle w:val="Lienhypertexte"/>
          <w:rFonts w:ascii="Arial" w:hAnsi="Arial" w:cs="Arial"/>
          <w:color w:val="0B0080"/>
          <w:lang w:val="fr-FR"/>
        </w:rPr>
        <w:t>Mansūr</w:t>
      </w:r>
      <w:proofErr w:type="spellEnd"/>
      <w:r w:rsidRPr="00260802">
        <w:rPr>
          <w:rFonts w:ascii="Arial" w:hAnsi="Arial" w:cs="Arial"/>
          <w:color w:val="222222"/>
        </w:rPr>
        <w:fldChar w:fldCharType="end"/>
      </w:r>
      <w:r w:rsidRPr="00260802">
        <w:rPr>
          <w:rFonts w:ascii="Arial" w:hAnsi="Arial" w:cs="Arial"/>
          <w:color w:val="222222"/>
          <w:lang w:val="fr-FR"/>
        </w:rPr>
        <w:t> – agrandit et compléta la ville, l'entourant notamment de murailles. Par la suite, elle servit de base aux expéditions almohades en </w:t>
      </w:r>
      <w:hyperlink r:id="rId30" w:tooltip="Andalousie" w:history="1">
        <w:r w:rsidRPr="00260802">
          <w:rPr>
            <w:rStyle w:val="Lienhypertexte"/>
            <w:rFonts w:ascii="Arial" w:hAnsi="Arial" w:cs="Arial"/>
            <w:color w:val="0B0080"/>
            <w:lang w:val="fr-FR"/>
          </w:rPr>
          <w:t>Andalousie</w:t>
        </w:r>
      </w:hyperlink>
      <w:r w:rsidRPr="00260802">
        <w:rPr>
          <w:rFonts w:ascii="Arial" w:hAnsi="Arial" w:cs="Arial"/>
          <w:color w:val="222222"/>
          <w:lang w:val="fr-FR"/>
        </w:rPr>
        <w:t>.</w:t>
      </w:r>
    </w:p>
    <w:p w:rsidR="00A662EA" w:rsidRDefault="00A662EA">
      <w:pPr>
        <w:rPr>
          <w:rFonts w:hint="cs"/>
        </w:rPr>
      </w:pPr>
    </w:p>
    <w:sectPr w:rsidR="00A662EA" w:rsidSect="001651F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0802"/>
    <w:rsid w:val="001651FE"/>
    <w:rsid w:val="00260802"/>
    <w:rsid w:val="00A66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2EA"/>
    <w:pPr>
      <w:bidi/>
    </w:pPr>
  </w:style>
  <w:style w:type="paragraph" w:styleId="Titre1">
    <w:name w:val="heading 1"/>
    <w:basedOn w:val="Normal"/>
    <w:link w:val="Titre1Car"/>
    <w:uiPriority w:val="9"/>
    <w:qFormat/>
    <w:rsid w:val="00260802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60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0802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2608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608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260802"/>
    <w:rPr>
      <w:color w:val="0000FF"/>
      <w:u w:val="single"/>
    </w:rPr>
  </w:style>
  <w:style w:type="character" w:customStyle="1" w:styleId="lang-ar">
    <w:name w:val="lang-ar"/>
    <w:basedOn w:val="Policepardfaut"/>
    <w:rsid w:val="00260802"/>
  </w:style>
  <w:style w:type="character" w:customStyle="1" w:styleId="lang-ber">
    <w:name w:val="lang-ber"/>
    <w:basedOn w:val="Policepardfaut"/>
    <w:rsid w:val="002608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Sal%C3%A9" TargetMode="External"/><Relationship Id="rId13" Type="http://schemas.openxmlformats.org/officeDocument/2006/relationships/hyperlink" Target="https://fr.wikipedia.org/wiki/Rabat" TargetMode="External"/><Relationship Id="rId18" Type="http://schemas.openxmlformats.org/officeDocument/2006/relationships/hyperlink" Target="https://fr.wikipedia.org/wiki/Recensement_de_la_population_au_Maroc" TargetMode="External"/><Relationship Id="rId26" Type="http://schemas.openxmlformats.org/officeDocument/2006/relationships/hyperlink" Target="https://fr.wikipedia.org/wiki/Kasbah_des_Oudaya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fr.wikipedia.org/wiki/Rabat" TargetMode="External"/><Relationship Id="rId7" Type="http://schemas.openxmlformats.org/officeDocument/2006/relationships/hyperlink" Target="https://fr.wikipedia.org/wiki/Casablanca" TargetMode="External"/><Relationship Id="rId12" Type="http://schemas.openxmlformats.org/officeDocument/2006/relationships/hyperlink" Target="https://fr.wikipedia.org/wiki/Pr%C3%A9fecture_de_Rabat" TargetMode="External"/><Relationship Id="rId17" Type="http://schemas.openxmlformats.org/officeDocument/2006/relationships/hyperlink" Target="https://fr.wikipedia.org/wiki/D%C3%A2r-al-Makhzen_(Rabat)" TargetMode="External"/><Relationship Id="rId25" Type="http://schemas.openxmlformats.org/officeDocument/2006/relationships/hyperlink" Target="https://fr.wikipedia.org/wiki/Citadell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r.wikipedia.org/wiki/Touarga" TargetMode="External"/><Relationship Id="rId20" Type="http://schemas.openxmlformats.org/officeDocument/2006/relationships/hyperlink" Target="https://fr.wikipedia.org/wiki/Casablanca" TargetMode="External"/><Relationship Id="rId29" Type="http://schemas.openxmlformats.org/officeDocument/2006/relationships/hyperlink" Target="https://fr.wikipedia.org/wiki/Abd_al-Mumin_(calife)" TargetMode="External"/><Relationship Id="rId1" Type="http://schemas.openxmlformats.org/officeDocument/2006/relationships/styles" Target="styles.xml"/><Relationship Id="rId6" Type="http://schemas.openxmlformats.org/officeDocument/2006/relationships/hyperlink" Target="https://fr.wikipedia.org/wiki/D%C3%A9troit_de_Gibraltar" TargetMode="External"/><Relationship Id="rId11" Type="http://schemas.openxmlformats.org/officeDocument/2006/relationships/hyperlink" Target="https://fr.wikipedia.org/wiki/Rabat" TargetMode="External"/><Relationship Id="rId24" Type="http://schemas.openxmlformats.org/officeDocument/2006/relationships/hyperlink" Target="https://fr.wikipedia.org/wiki/Rabat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fr.wikipedia.org/wiki/Tanger" TargetMode="External"/><Relationship Id="rId15" Type="http://schemas.openxmlformats.org/officeDocument/2006/relationships/hyperlink" Target="https://fr.wikipedia.org/wiki/Arrondissement_marocain" TargetMode="External"/><Relationship Id="rId23" Type="http://schemas.openxmlformats.org/officeDocument/2006/relationships/hyperlink" Target="https://fr.wikipedia.org/wiki/Almohades" TargetMode="External"/><Relationship Id="rId28" Type="http://schemas.openxmlformats.org/officeDocument/2006/relationships/hyperlink" Target="https://fr.wikipedia.org/wiki/Rabat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fr.wikipedia.org/wiki/Rabat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fr.wikipedia.org/wiki/Oc%C3%A9an_Atlantique" TargetMode="External"/><Relationship Id="rId9" Type="http://schemas.openxmlformats.org/officeDocument/2006/relationships/hyperlink" Target="https://fr.wikipedia.org/wiki/Rabat" TargetMode="External"/><Relationship Id="rId14" Type="http://schemas.openxmlformats.org/officeDocument/2006/relationships/hyperlink" Target="https://fr.wikipedia.org/wiki/Commune_urbaine_de_Rabat" TargetMode="External"/><Relationship Id="rId22" Type="http://schemas.openxmlformats.org/officeDocument/2006/relationships/hyperlink" Target="https://fr.wikipedia.org/wiki/1150" TargetMode="External"/><Relationship Id="rId27" Type="http://schemas.openxmlformats.org/officeDocument/2006/relationships/hyperlink" Target="https://fr.wikipedia.org/wiki/Ribat" TargetMode="External"/><Relationship Id="rId30" Type="http://schemas.openxmlformats.org/officeDocument/2006/relationships/hyperlink" Target="https://fr.wikipedia.org/wiki/Andalousi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</dc:creator>
  <cp:lastModifiedBy>goo</cp:lastModifiedBy>
  <cp:revision>1</cp:revision>
  <cp:lastPrinted>2019-12-08T17:54:00Z</cp:lastPrinted>
  <dcterms:created xsi:type="dcterms:W3CDTF">2019-12-08T17:51:00Z</dcterms:created>
  <dcterms:modified xsi:type="dcterms:W3CDTF">2019-12-08T18:08:00Z</dcterms:modified>
</cp:coreProperties>
</file>